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6" w:rsidRPr="001F016F" w:rsidRDefault="004B60B6" w:rsidP="004B60B6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passo indietro: l</w:t>
      </w:r>
      <w:r w:rsidRPr="001F016F">
        <w:rPr>
          <w:b/>
          <w:sz w:val="28"/>
          <w:szCs w:val="28"/>
        </w:rPr>
        <w:t>’Italia repubblicana</w:t>
      </w:r>
    </w:p>
    <w:p w:rsidR="004B60B6" w:rsidRPr="001F016F" w:rsidRDefault="004B60B6" w:rsidP="004B60B6">
      <w:pPr>
        <w:rPr>
          <w:sz w:val="28"/>
          <w:szCs w:val="28"/>
        </w:rPr>
      </w:pPr>
    </w:p>
    <w:p w:rsidR="004B60B6" w:rsidRPr="001F016F" w:rsidRDefault="004B60B6" w:rsidP="004B60B6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1F016F">
        <w:rPr>
          <w:rFonts w:ascii="Times New Roman" w:hAnsi="Times New Roman" w:cs="Times New Roman"/>
          <w:kern w:val="0"/>
          <w:sz w:val="28"/>
          <w:szCs w:val="28"/>
        </w:rPr>
        <w:t>Il governo Parri</w:t>
      </w:r>
    </w:p>
    <w:p w:rsidR="004B60B6" w:rsidRPr="001F016F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>Il primo govern</w:t>
      </w:r>
      <w:r>
        <w:rPr>
          <w:sz w:val="28"/>
          <w:szCs w:val="28"/>
        </w:rPr>
        <w:t xml:space="preserve">o del dopoguerra fu presieduto </w:t>
      </w:r>
      <w:r w:rsidRPr="001F016F">
        <w:rPr>
          <w:sz w:val="28"/>
          <w:szCs w:val="28"/>
        </w:rPr>
        <w:t xml:space="preserve">da </w:t>
      </w:r>
      <w:proofErr w:type="spellStart"/>
      <w:r w:rsidRPr="001F016F">
        <w:rPr>
          <w:b/>
          <w:bCs/>
          <w:sz w:val="28"/>
          <w:szCs w:val="28"/>
        </w:rPr>
        <w:t>Parri</w:t>
      </w:r>
      <w:proofErr w:type="spellEnd"/>
      <w:r w:rsidRPr="001F016F">
        <w:rPr>
          <w:sz w:val="28"/>
          <w:szCs w:val="28"/>
        </w:rPr>
        <w:t xml:space="preserve">. </w:t>
      </w:r>
      <w:proofErr w:type="spellStart"/>
      <w:r w:rsidRPr="001F016F">
        <w:rPr>
          <w:sz w:val="28"/>
          <w:szCs w:val="28"/>
        </w:rPr>
        <w:t>Parri</w:t>
      </w:r>
      <w:proofErr w:type="spellEnd"/>
      <w:r w:rsidRPr="001F016F">
        <w:rPr>
          <w:sz w:val="28"/>
          <w:szCs w:val="28"/>
        </w:rPr>
        <w:t xml:space="preserve"> apparteneva al </w:t>
      </w:r>
      <w:r w:rsidRPr="001F016F">
        <w:rPr>
          <w:b/>
          <w:bCs/>
          <w:sz w:val="28"/>
          <w:szCs w:val="28"/>
        </w:rPr>
        <w:t>Partito d’Azione</w:t>
      </w:r>
      <w:r w:rsidRPr="001F016F">
        <w:rPr>
          <w:sz w:val="28"/>
          <w:szCs w:val="28"/>
        </w:rPr>
        <w:t xml:space="preserve"> ed era un </w:t>
      </w:r>
      <w:r w:rsidRPr="001F016F">
        <w:rPr>
          <w:b/>
          <w:bCs/>
          <w:sz w:val="28"/>
          <w:szCs w:val="28"/>
        </w:rPr>
        <w:t>ex partigiano</w:t>
      </w:r>
      <w:r w:rsidRPr="001F016F">
        <w:rPr>
          <w:sz w:val="28"/>
          <w:szCs w:val="28"/>
        </w:rPr>
        <w:t xml:space="preserve">. Quali erano i suoi obiettivi? </w:t>
      </w:r>
      <w:r w:rsidRPr="001F016F">
        <w:rPr>
          <w:sz w:val="28"/>
          <w:szCs w:val="28"/>
          <w:u w:val="single"/>
        </w:rPr>
        <w:t>Rompere con il fascismo e con chi lo aveva accettato</w:t>
      </w:r>
      <w:r w:rsidRPr="001F016F">
        <w:rPr>
          <w:sz w:val="28"/>
          <w:szCs w:val="28"/>
        </w:rPr>
        <w:t xml:space="preserve"> (re compreso).</w:t>
      </w:r>
    </w:p>
    <w:p w:rsidR="004B60B6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 xml:space="preserve">I </w:t>
      </w:r>
      <w:r w:rsidRPr="001F016F">
        <w:rPr>
          <w:b/>
          <w:bCs/>
          <w:sz w:val="28"/>
          <w:szCs w:val="28"/>
        </w:rPr>
        <w:t>problemi</w:t>
      </w:r>
      <w:r w:rsidRPr="001F016F">
        <w:rPr>
          <w:sz w:val="28"/>
          <w:szCs w:val="28"/>
        </w:rPr>
        <w:t xml:space="preserve"> da affrontare in Italia, dopo la guerra, erano molti. Un grande problema era quello di mantenere </w:t>
      </w:r>
      <w:r w:rsidRPr="001F016F">
        <w:rPr>
          <w:b/>
          <w:bCs/>
          <w:sz w:val="28"/>
          <w:szCs w:val="28"/>
        </w:rPr>
        <w:t>l’ordine pubblico</w:t>
      </w:r>
      <w:r w:rsidR="00E77CC9">
        <w:rPr>
          <w:sz w:val="28"/>
          <w:szCs w:val="28"/>
        </w:rPr>
        <w:t xml:space="preserve"> perché soprattutto nei luoghi in cui</w:t>
      </w:r>
      <w:r w:rsidRPr="001F016F">
        <w:rPr>
          <w:sz w:val="28"/>
          <w:szCs w:val="28"/>
        </w:rPr>
        <w:t xml:space="preserve"> il </w:t>
      </w:r>
      <w:r w:rsidR="009842E9">
        <w:rPr>
          <w:sz w:val="28"/>
          <w:szCs w:val="28"/>
        </w:rPr>
        <w:t>fascismo era stato più acceso le tensioni erano alte e</w:t>
      </w:r>
      <w:r w:rsidRPr="001F016F">
        <w:rPr>
          <w:sz w:val="28"/>
          <w:szCs w:val="28"/>
        </w:rPr>
        <w:t xml:space="preserve"> la popolazione si </w:t>
      </w:r>
      <w:r w:rsidRPr="001F016F">
        <w:rPr>
          <w:b/>
          <w:bCs/>
          <w:sz w:val="28"/>
          <w:szCs w:val="28"/>
        </w:rPr>
        <w:t>vendicava</w:t>
      </w:r>
      <w:r w:rsidRPr="001F016F">
        <w:rPr>
          <w:sz w:val="28"/>
          <w:szCs w:val="28"/>
        </w:rPr>
        <w:t xml:space="preserve"> sugli ex fascisti.</w:t>
      </w:r>
    </w:p>
    <w:p w:rsidR="009842E9" w:rsidRDefault="009842E9" w:rsidP="004B60B6">
      <w:pPr>
        <w:rPr>
          <w:sz w:val="28"/>
          <w:szCs w:val="28"/>
        </w:rPr>
      </w:pPr>
      <w:r>
        <w:rPr>
          <w:sz w:val="28"/>
          <w:szCs w:val="28"/>
        </w:rPr>
        <w:t xml:space="preserve">Il governo </w:t>
      </w:r>
      <w:r w:rsidRPr="009842E9">
        <w:rPr>
          <w:b/>
          <w:sz w:val="28"/>
          <w:szCs w:val="28"/>
        </w:rPr>
        <w:t>cadde dopo soli cinque mesi</w:t>
      </w:r>
      <w:r>
        <w:rPr>
          <w:sz w:val="28"/>
          <w:szCs w:val="28"/>
        </w:rPr>
        <w:t xml:space="preserve">, paralizzato dai contrasti interni: le divisioni tra i partiti, già emerse durante la Resistenza, non permisero di realizzare alcun tipo di programma. Si stavano delineando </w:t>
      </w:r>
      <w:r w:rsidRPr="009842E9">
        <w:rPr>
          <w:i/>
          <w:sz w:val="28"/>
          <w:szCs w:val="28"/>
          <w:u w:val="single"/>
        </w:rPr>
        <w:t>due schieramenti</w:t>
      </w:r>
      <w:r>
        <w:rPr>
          <w:sz w:val="28"/>
          <w:szCs w:val="28"/>
        </w:rPr>
        <w:t xml:space="preserve"> contrapposti:</w:t>
      </w:r>
    </w:p>
    <w:p w:rsidR="009842E9" w:rsidRPr="009842E9" w:rsidRDefault="009842E9" w:rsidP="009842E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9842E9">
        <w:rPr>
          <w:sz w:val="28"/>
          <w:szCs w:val="28"/>
        </w:rPr>
        <w:t>da una parte la Democrazia cristiana, i ceti medi, la borghesia, il mondo imprenditoriale, gli USA;</w:t>
      </w:r>
    </w:p>
    <w:p w:rsidR="009842E9" w:rsidRPr="009842E9" w:rsidRDefault="009842E9" w:rsidP="009842E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9842E9">
        <w:rPr>
          <w:sz w:val="28"/>
          <w:szCs w:val="28"/>
        </w:rPr>
        <w:t>dall’altra il Partito comunista, la classe operaia, il proletariato contadino, la CGIL, l’URSS.</w:t>
      </w:r>
    </w:p>
    <w:p w:rsidR="004B60B6" w:rsidRPr="00E77CC9" w:rsidRDefault="004B60B6" w:rsidP="004B60B6">
      <w:pPr>
        <w:rPr>
          <w:sz w:val="16"/>
          <w:szCs w:val="16"/>
        </w:rPr>
      </w:pPr>
    </w:p>
    <w:p w:rsidR="004B60B6" w:rsidRPr="001F016F" w:rsidRDefault="00C0375D" w:rsidP="004B60B6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De Gasperi e Togliatti</w:t>
      </w:r>
    </w:p>
    <w:p w:rsidR="004B60B6" w:rsidRPr="001F016F" w:rsidRDefault="006F2CA4" w:rsidP="004B60B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43815</wp:posOffset>
            </wp:positionV>
            <wp:extent cx="990600" cy="145732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6" w:rsidRPr="001F016F">
        <w:rPr>
          <w:sz w:val="28"/>
          <w:szCs w:val="28"/>
        </w:rPr>
        <w:t xml:space="preserve">Al posto di </w:t>
      </w:r>
      <w:proofErr w:type="spellStart"/>
      <w:r w:rsidR="004B60B6" w:rsidRPr="001F016F">
        <w:rPr>
          <w:sz w:val="28"/>
          <w:szCs w:val="28"/>
        </w:rPr>
        <w:t>Parri</w:t>
      </w:r>
      <w:proofErr w:type="spellEnd"/>
      <w:r w:rsidR="004B60B6" w:rsidRPr="001F016F">
        <w:rPr>
          <w:sz w:val="28"/>
          <w:szCs w:val="28"/>
        </w:rPr>
        <w:t xml:space="preserve"> divenne capo del governo Alcide </w:t>
      </w:r>
      <w:r w:rsidR="004B60B6" w:rsidRPr="001F016F">
        <w:rPr>
          <w:b/>
          <w:bCs/>
          <w:sz w:val="28"/>
          <w:szCs w:val="28"/>
        </w:rPr>
        <w:t>De Gasperi</w:t>
      </w:r>
      <w:r w:rsidR="003C3A49">
        <w:rPr>
          <w:sz w:val="28"/>
          <w:szCs w:val="28"/>
        </w:rPr>
        <w:t xml:space="preserve"> (10 dicembre 1945).</w:t>
      </w:r>
      <w:r w:rsidR="004B60B6" w:rsidRPr="001F016F">
        <w:rPr>
          <w:sz w:val="28"/>
          <w:szCs w:val="28"/>
        </w:rPr>
        <w:t xml:space="preserve"> De Gasperi apparteneva alla </w:t>
      </w:r>
      <w:r w:rsidR="004B60B6" w:rsidRPr="001F016F">
        <w:rPr>
          <w:b/>
          <w:bCs/>
          <w:sz w:val="28"/>
          <w:szCs w:val="28"/>
        </w:rPr>
        <w:t>Democrazia cristiana</w:t>
      </w:r>
      <w:r w:rsidR="004B60B6" w:rsidRPr="001F016F">
        <w:rPr>
          <w:sz w:val="28"/>
          <w:szCs w:val="28"/>
        </w:rPr>
        <w:t xml:space="preserve"> (DC), i</w:t>
      </w:r>
      <w:r w:rsidR="009842E9">
        <w:rPr>
          <w:sz w:val="28"/>
          <w:szCs w:val="28"/>
        </w:rPr>
        <w:t>l partito politico dei cattolici</w:t>
      </w:r>
      <w:r w:rsidR="004B60B6" w:rsidRPr="001F016F">
        <w:rPr>
          <w:sz w:val="28"/>
          <w:szCs w:val="28"/>
        </w:rPr>
        <w:t>.</w:t>
      </w:r>
      <w:r w:rsidR="009842E9">
        <w:rPr>
          <w:sz w:val="28"/>
          <w:szCs w:val="28"/>
        </w:rPr>
        <w:t xml:space="preserve"> Cattolicesimo, democrazia, anticomunismo, libero mercato e difesa della famiglia divennero</w:t>
      </w:r>
      <w:r w:rsidR="003C3A49">
        <w:rPr>
          <w:sz w:val="28"/>
          <w:szCs w:val="28"/>
        </w:rPr>
        <w:t xml:space="preserve"> i punti cardine del progetto di De Gasperi.</w:t>
      </w:r>
    </w:p>
    <w:p w:rsidR="004B60B6" w:rsidRPr="001F016F" w:rsidRDefault="00E77CC9" w:rsidP="004B60B6">
      <w:pPr>
        <w:rPr>
          <w:sz w:val="28"/>
          <w:szCs w:val="28"/>
        </w:rPr>
      </w:pPr>
      <w:r>
        <w:rPr>
          <w:sz w:val="28"/>
          <w:szCs w:val="28"/>
        </w:rPr>
        <w:t>De Gasperi</w:t>
      </w:r>
      <w:r w:rsidR="003C3A49">
        <w:rPr>
          <w:sz w:val="28"/>
          <w:szCs w:val="28"/>
        </w:rPr>
        <w:t>, una volta al governo (fu il primo esponente dei cattolici a guidare l’esecutivo in tutta la storia italiana),</w:t>
      </w:r>
      <w:r>
        <w:rPr>
          <w:sz w:val="28"/>
          <w:szCs w:val="28"/>
        </w:rPr>
        <w:t xml:space="preserve"> seguì</w:t>
      </w:r>
      <w:r w:rsidR="004B60B6" w:rsidRPr="001F016F">
        <w:rPr>
          <w:sz w:val="28"/>
          <w:szCs w:val="28"/>
        </w:rPr>
        <w:t xml:space="preserve"> una </w:t>
      </w:r>
      <w:r w:rsidR="004B60B6" w:rsidRPr="001F016F">
        <w:rPr>
          <w:b/>
          <w:bCs/>
          <w:sz w:val="28"/>
          <w:szCs w:val="28"/>
        </w:rPr>
        <w:t>politica moderata</w:t>
      </w:r>
      <w:r w:rsidR="003C3A49">
        <w:rPr>
          <w:sz w:val="28"/>
          <w:szCs w:val="28"/>
        </w:rPr>
        <w:t xml:space="preserve">, </w:t>
      </w:r>
      <w:r w:rsidR="004B60B6" w:rsidRPr="001F016F">
        <w:rPr>
          <w:sz w:val="28"/>
          <w:szCs w:val="28"/>
        </w:rPr>
        <w:t>abbandonando molti progetti di</w:t>
      </w:r>
      <w:r w:rsidR="003C3A49">
        <w:rPr>
          <w:sz w:val="28"/>
          <w:szCs w:val="28"/>
        </w:rPr>
        <w:t xml:space="preserve"> riforma del governo precedente</w:t>
      </w:r>
      <w:r w:rsidR="004B60B6" w:rsidRPr="001F016F">
        <w:rPr>
          <w:sz w:val="28"/>
          <w:szCs w:val="28"/>
        </w:rPr>
        <w:t>.</w:t>
      </w:r>
      <w:r w:rsidR="003C3A49">
        <w:rPr>
          <w:sz w:val="28"/>
          <w:szCs w:val="28"/>
        </w:rPr>
        <w:t xml:space="preserve"> Egli tenne il governo fino al 1953; il suo partito, la DC, manterrà la presidenza del Consiglio per oltre trent’anni.</w:t>
      </w:r>
    </w:p>
    <w:p w:rsidR="004B60B6" w:rsidRPr="001F016F" w:rsidRDefault="003C3A49" w:rsidP="004B60B6">
      <w:pPr>
        <w:rPr>
          <w:sz w:val="28"/>
          <w:szCs w:val="28"/>
        </w:rPr>
      </w:pPr>
      <w:r>
        <w:rPr>
          <w:sz w:val="28"/>
          <w:szCs w:val="28"/>
        </w:rPr>
        <w:t>Ministro della Giustizia fu nominato</w:t>
      </w:r>
      <w:r w:rsidR="004B60B6" w:rsidRPr="001F016F">
        <w:rPr>
          <w:sz w:val="28"/>
          <w:szCs w:val="28"/>
        </w:rPr>
        <w:t xml:space="preserve"> </w:t>
      </w:r>
      <w:r w:rsidR="004B60B6" w:rsidRPr="001F016F">
        <w:rPr>
          <w:b/>
          <w:bCs/>
          <w:sz w:val="28"/>
          <w:szCs w:val="28"/>
        </w:rPr>
        <w:t>Togliatti</w:t>
      </w:r>
      <w:r w:rsidR="004B60B6" w:rsidRPr="001F016F">
        <w:rPr>
          <w:sz w:val="28"/>
          <w:szCs w:val="28"/>
        </w:rPr>
        <w:t>, il leader comunista</w:t>
      </w:r>
      <w:r>
        <w:rPr>
          <w:sz w:val="28"/>
          <w:szCs w:val="28"/>
        </w:rPr>
        <w:t>, che decise di collaborare al governo</w:t>
      </w:r>
      <w:r w:rsidR="004B60B6" w:rsidRPr="001F016F">
        <w:rPr>
          <w:sz w:val="28"/>
          <w:szCs w:val="28"/>
        </w:rPr>
        <w:t xml:space="preserve">. Togliatti infatti pensava che in Italia </w:t>
      </w:r>
      <w:r w:rsidR="00E77CC9">
        <w:rPr>
          <w:b/>
          <w:bCs/>
          <w:sz w:val="28"/>
          <w:szCs w:val="28"/>
        </w:rPr>
        <w:t>non si potesse attuare</w:t>
      </w:r>
      <w:r w:rsidR="004B60B6" w:rsidRPr="001F016F">
        <w:rPr>
          <w:b/>
          <w:bCs/>
          <w:sz w:val="28"/>
          <w:szCs w:val="28"/>
        </w:rPr>
        <w:t xml:space="preserve"> una rivoluzione</w:t>
      </w:r>
      <w:r w:rsidR="004B60B6" w:rsidRPr="001F016F">
        <w:rPr>
          <w:sz w:val="28"/>
          <w:szCs w:val="28"/>
        </w:rPr>
        <w:t xml:space="preserve"> soc</w:t>
      </w:r>
      <w:r>
        <w:rPr>
          <w:sz w:val="28"/>
          <w:szCs w:val="28"/>
        </w:rPr>
        <w:t>ialista: ciò</w:t>
      </w:r>
      <w:r w:rsidR="00E77CC9">
        <w:rPr>
          <w:sz w:val="28"/>
          <w:szCs w:val="28"/>
        </w:rPr>
        <w:t xml:space="preserve"> che voleva, </w:t>
      </w:r>
      <w:r w:rsidR="004B60B6" w:rsidRPr="001F016F">
        <w:rPr>
          <w:sz w:val="28"/>
          <w:szCs w:val="28"/>
        </w:rPr>
        <w:t>allora</w:t>
      </w:r>
      <w:r w:rsidR="00E77CC9">
        <w:rPr>
          <w:sz w:val="28"/>
          <w:szCs w:val="28"/>
        </w:rPr>
        <w:t>,</w:t>
      </w:r>
      <w:r w:rsidR="004B60B6" w:rsidRPr="001F016F">
        <w:rPr>
          <w:sz w:val="28"/>
          <w:szCs w:val="28"/>
        </w:rPr>
        <w:t xml:space="preserve"> era realizzare </w:t>
      </w:r>
      <w:r w:rsidR="004B60B6" w:rsidRPr="001F016F">
        <w:rPr>
          <w:b/>
          <w:bCs/>
          <w:sz w:val="28"/>
          <w:szCs w:val="28"/>
        </w:rPr>
        <w:t>alcune riforme</w:t>
      </w:r>
      <w:r w:rsidR="004B60B6" w:rsidRPr="001F016F">
        <w:rPr>
          <w:sz w:val="28"/>
          <w:szCs w:val="28"/>
        </w:rPr>
        <w:t xml:space="preserve"> sia in campo sociale </w:t>
      </w:r>
      <w:r>
        <w:rPr>
          <w:sz w:val="28"/>
          <w:szCs w:val="28"/>
        </w:rPr>
        <w:t>che politico. Ma per arrivare a queste</w:t>
      </w:r>
      <w:r w:rsidR="004B60B6" w:rsidRPr="001F016F">
        <w:rPr>
          <w:sz w:val="28"/>
          <w:szCs w:val="28"/>
        </w:rPr>
        <w:t xml:space="preserve"> riforme </w:t>
      </w:r>
      <w:r w:rsidR="004B60B6" w:rsidRPr="001F016F">
        <w:rPr>
          <w:b/>
          <w:bCs/>
          <w:sz w:val="28"/>
          <w:szCs w:val="28"/>
        </w:rPr>
        <w:t>aveva bisogno dell’appoggio</w:t>
      </w:r>
      <w:r w:rsidR="004B60B6" w:rsidRPr="001F016F">
        <w:rPr>
          <w:sz w:val="28"/>
          <w:szCs w:val="28"/>
        </w:rPr>
        <w:t xml:space="preserve"> di chi governava (la DC)</w:t>
      </w:r>
      <w:r>
        <w:rPr>
          <w:sz w:val="28"/>
          <w:szCs w:val="28"/>
        </w:rPr>
        <w:t>.</w:t>
      </w:r>
      <w:r w:rsidR="004B60B6" w:rsidRPr="001F016F">
        <w:rPr>
          <w:sz w:val="28"/>
          <w:szCs w:val="28"/>
        </w:rPr>
        <w:t xml:space="preserve"> </w:t>
      </w:r>
    </w:p>
    <w:p w:rsidR="004B60B6" w:rsidRPr="00E77CC9" w:rsidRDefault="004B60B6" w:rsidP="004B60B6">
      <w:pPr>
        <w:rPr>
          <w:sz w:val="16"/>
          <w:szCs w:val="16"/>
        </w:rPr>
      </w:pPr>
    </w:p>
    <w:p w:rsidR="004B60B6" w:rsidRPr="001F016F" w:rsidRDefault="004B60B6" w:rsidP="004B60B6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1F016F">
        <w:rPr>
          <w:rFonts w:ascii="Times New Roman" w:hAnsi="Times New Roman" w:cs="Times New Roman"/>
          <w:kern w:val="0"/>
          <w:sz w:val="28"/>
          <w:szCs w:val="28"/>
        </w:rPr>
        <w:lastRenderedPageBreak/>
        <w:t>Il referendum e l’Assemblea Costituente</w:t>
      </w:r>
    </w:p>
    <w:p w:rsidR="004B60B6" w:rsidRPr="001F016F" w:rsidRDefault="00C0375D" w:rsidP="004B60B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1339215</wp:posOffset>
            </wp:positionV>
            <wp:extent cx="1190625" cy="1276350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A49">
        <w:rPr>
          <w:sz w:val="28"/>
          <w:szCs w:val="28"/>
        </w:rPr>
        <w:t>Il nodo principale da sciogliere era quello istituzionale: l’Italia doveva essere una monarchia</w:t>
      </w:r>
      <w:r w:rsidR="003C3A49" w:rsidRPr="001F016F">
        <w:rPr>
          <w:rStyle w:val="Rimandonotaapidipagina"/>
          <w:sz w:val="28"/>
          <w:szCs w:val="28"/>
        </w:rPr>
        <w:footnoteReference w:id="1"/>
      </w:r>
      <w:r w:rsidR="003C3A49">
        <w:rPr>
          <w:sz w:val="28"/>
          <w:szCs w:val="28"/>
        </w:rPr>
        <w:t xml:space="preserve"> o una repubblica? Il 2 giugno 1946 si tenne</w:t>
      </w:r>
      <w:r w:rsidR="004B60B6" w:rsidRPr="001F016F">
        <w:rPr>
          <w:sz w:val="28"/>
          <w:szCs w:val="28"/>
        </w:rPr>
        <w:t xml:space="preserve"> un </w:t>
      </w:r>
      <w:r w:rsidR="004B60B6" w:rsidRPr="001F016F">
        <w:rPr>
          <w:b/>
          <w:bCs/>
          <w:sz w:val="28"/>
          <w:szCs w:val="28"/>
        </w:rPr>
        <w:t>referendum</w:t>
      </w:r>
      <w:r w:rsidR="003C3A49">
        <w:rPr>
          <w:sz w:val="28"/>
          <w:szCs w:val="28"/>
        </w:rPr>
        <w:t>, e gli italiani vi si recarono in massa (</w:t>
      </w:r>
      <w:r w:rsidR="004B60B6" w:rsidRPr="001F016F">
        <w:rPr>
          <w:sz w:val="28"/>
          <w:szCs w:val="28"/>
        </w:rPr>
        <w:t>si doveva</w:t>
      </w:r>
      <w:r w:rsidR="003C3A49">
        <w:rPr>
          <w:sz w:val="28"/>
          <w:szCs w:val="28"/>
        </w:rPr>
        <w:t xml:space="preserve"> anche </w:t>
      </w:r>
      <w:r w:rsidR="004B60B6" w:rsidRPr="001F016F">
        <w:rPr>
          <w:sz w:val="28"/>
          <w:szCs w:val="28"/>
        </w:rPr>
        <w:t xml:space="preserve"> </w:t>
      </w:r>
      <w:r w:rsidR="004B60B6" w:rsidRPr="001F016F">
        <w:rPr>
          <w:b/>
          <w:bCs/>
          <w:sz w:val="28"/>
          <w:szCs w:val="28"/>
        </w:rPr>
        <w:t>votare per eleggere l’Assemblea Costituente</w:t>
      </w:r>
      <w:r w:rsidR="003C3A49">
        <w:rPr>
          <w:sz w:val="28"/>
          <w:szCs w:val="28"/>
        </w:rPr>
        <w:t xml:space="preserve">, </w:t>
      </w:r>
      <w:r w:rsidR="004B60B6" w:rsidRPr="001F016F">
        <w:rPr>
          <w:sz w:val="28"/>
          <w:szCs w:val="28"/>
        </w:rPr>
        <w:t xml:space="preserve">che doveva </w:t>
      </w:r>
      <w:r w:rsidR="00E77CC9">
        <w:rPr>
          <w:sz w:val="28"/>
          <w:szCs w:val="28"/>
        </w:rPr>
        <w:t>poi impegnarsi nella stesura di</w:t>
      </w:r>
      <w:r w:rsidR="004B60B6" w:rsidRPr="001F016F">
        <w:rPr>
          <w:sz w:val="28"/>
          <w:szCs w:val="28"/>
        </w:rPr>
        <w:t xml:space="preserve"> una nuova Costituzione). </w:t>
      </w:r>
      <w:r w:rsidR="003C3A49">
        <w:rPr>
          <w:sz w:val="28"/>
          <w:szCs w:val="28"/>
        </w:rPr>
        <w:t xml:space="preserve">Furono le prime votazioni a suffragio universale, nelle quali il diritto di voto fu riconosciuto anche alle </w:t>
      </w:r>
      <w:r w:rsidR="004B60B6" w:rsidRPr="001F016F">
        <w:rPr>
          <w:b/>
          <w:bCs/>
          <w:i/>
          <w:iCs/>
          <w:sz w:val="28"/>
          <w:szCs w:val="28"/>
        </w:rPr>
        <w:t>donne</w:t>
      </w:r>
      <w:r w:rsidR="004B60B6" w:rsidRPr="001F016F">
        <w:rPr>
          <w:sz w:val="28"/>
          <w:szCs w:val="28"/>
        </w:rPr>
        <w:t>.</w:t>
      </w:r>
    </w:p>
    <w:p w:rsidR="004B60B6" w:rsidRPr="001F016F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 xml:space="preserve">Al </w:t>
      </w:r>
      <w:r w:rsidRPr="001F016F">
        <w:rPr>
          <w:sz w:val="28"/>
          <w:szCs w:val="28"/>
          <w:u w:val="single"/>
        </w:rPr>
        <w:t>referendum</w:t>
      </w:r>
      <w:r w:rsidRPr="001F016F">
        <w:rPr>
          <w:sz w:val="28"/>
          <w:szCs w:val="28"/>
        </w:rPr>
        <w:t xml:space="preserve"> il 54% dei votanti disse che l’Italia doveva essere una </w:t>
      </w:r>
      <w:r w:rsidRPr="001F016F">
        <w:rPr>
          <w:b/>
          <w:bCs/>
          <w:smallCaps/>
          <w:sz w:val="28"/>
          <w:szCs w:val="28"/>
        </w:rPr>
        <w:t>repubblica</w:t>
      </w:r>
      <w:r w:rsidRPr="001F016F">
        <w:rPr>
          <w:sz w:val="28"/>
          <w:szCs w:val="28"/>
        </w:rPr>
        <w:t>.</w:t>
      </w:r>
    </w:p>
    <w:p w:rsidR="00851351" w:rsidRDefault="00851351" w:rsidP="004B60B6">
      <w:pPr>
        <w:rPr>
          <w:sz w:val="28"/>
          <w:szCs w:val="28"/>
        </w:rPr>
      </w:pPr>
      <w:r>
        <w:rPr>
          <w:sz w:val="28"/>
          <w:szCs w:val="28"/>
        </w:rPr>
        <w:t>Il 13 giugno Umberto II (il re di maggio, come è stato chiamato) lasciò Roma per andare in esilio in Portogallo.</w:t>
      </w:r>
    </w:p>
    <w:p w:rsidR="004B60B6" w:rsidRPr="001F016F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 xml:space="preserve">Le </w:t>
      </w:r>
      <w:r w:rsidRPr="001F016F">
        <w:rPr>
          <w:sz w:val="28"/>
          <w:szCs w:val="28"/>
          <w:u w:val="single"/>
        </w:rPr>
        <w:t>elezioni</w:t>
      </w:r>
      <w:r w:rsidR="00E77CC9">
        <w:rPr>
          <w:sz w:val="28"/>
          <w:szCs w:val="28"/>
        </w:rPr>
        <w:t xml:space="preserve"> </w:t>
      </w:r>
      <w:r w:rsidRPr="001F016F">
        <w:rPr>
          <w:sz w:val="28"/>
          <w:szCs w:val="28"/>
        </w:rPr>
        <w:t xml:space="preserve">videro la vittoria di tre grandi partiti: la </w:t>
      </w:r>
      <w:r w:rsidRPr="001F016F">
        <w:rPr>
          <w:b/>
          <w:bCs/>
          <w:sz w:val="28"/>
          <w:szCs w:val="28"/>
        </w:rPr>
        <w:t>DC</w:t>
      </w:r>
      <w:r w:rsidR="00851351">
        <w:rPr>
          <w:b/>
          <w:bCs/>
          <w:sz w:val="28"/>
          <w:szCs w:val="28"/>
        </w:rPr>
        <w:t xml:space="preserve"> (De Gasperi)</w:t>
      </w:r>
      <w:r w:rsidRPr="001F016F">
        <w:rPr>
          <w:sz w:val="28"/>
          <w:szCs w:val="28"/>
        </w:rPr>
        <w:t xml:space="preserve">, il </w:t>
      </w:r>
      <w:r w:rsidRPr="001F016F">
        <w:rPr>
          <w:b/>
          <w:bCs/>
          <w:sz w:val="28"/>
          <w:szCs w:val="28"/>
        </w:rPr>
        <w:t>PSI</w:t>
      </w:r>
      <w:r w:rsidR="00851351">
        <w:rPr>
          <w:b/>
          <w:bCs/>
          <w:sz w:val="28"/>
          <w:szCs w:val="28"/>
        </w:rPr>
        <w:t xml:space="preserve"> (Nenni)</w:t>
      </w:r>
      <w:r w:rsidRPr="001F016F">
        <w:rPr>
          <w:sz w:val="28"/>
          <w:szCs w:val="28"/>
        </w:rPr>
        <w:t xml:space="preserve"> e il </w:t>
      </w:r>
      <w:r w:rsidRPr="001F016F">
        <w:rPr>
          <w:b/>
          <w:bCs/>
          <w:sz w:val="28"/>
          <w:szCs w:val="28"/>
        </w:rPr>
        <w:t>PC</w:t>
      </w:r>
      <w:r w:rsidR="00851351">
        <w:rPr>
          <w:b/>
          <w:bCs/>
          <w:sz w:val="28"/>
          <w:szCs w:val="28"/>
        </w:rPr>
        <w:t xml:space="preserve"> (Togliatti) </w:t>
      </w:r>
      <w:r w:rsidR="00851351" w:rsidRPr="00851351">
        <w:rPr>
          <w:bCs/>
          <w:sz w:val="28"/>
          <w:szCs w:val="28"/>
        </w:rPr>
        <w:t>ottennero insieme il 75% dei voti</w:t>
      </w:r>
      <w:r w:rsidRPr="00851351">
        <w:rPr>
          <w:sz w:val="28"/>
          <w:szCs w:val="28"/>
        </w:rPr>
        <w:t>.</w:t>
      </w:r>
      <w:r w:rsidR="00851351">
        <w:rPr>
          <w:sz w:val="28"/>
          <w:szCs w:val="28"/>
        </w:rPr>
        <w:t xml:space="preserve"> Ottenne anche una significativa affermazione il </w:t>
      </w:r>
      <w:r w:rsidR="00851351" w:rsidRPr="00851351">
        <w:rPr>
          <w:i/>
          <w:sz w:val="28"/>
          <w:szCs w:val="28"/>
        </w:rPr>
        <w:t>Fronte dell’Uomo Qualunque</w:t>
      </w:r>
      <w:r w:rsidR="00851351">
        <w:rPr>
          <w:sz w:val="28"/>
          <w:szCs w:val="28"/>
        </w:rPr>
        <w:t>, una formazione di breve vita, ma che esprimeva un aspetto non trascurabile della mentalità italiana passato alla storia come qualunquismo</w:t>
      </w:r>
      <w:r w:rsidR="00851351">
        <w:rPr>
          <w:rStyle w:val="Rimandonotaapidipagina"/>
          <w:sz w:val="28"/>
          <w:szCs w:val="28"/>
        </w:rPr>
        <w:footnoteReference w:id="2"/>
      </w:r>
      <w:r w:rsidR="00851351">
        <w:rPr>
          <w:sz w:val="28"/>
          <w:szCs w:val="28"/>
        </w:rPr>
        <w:t>.</w:t>
      </w:r>
    </w:p>
    <w:p w:rsidR="004B60B6" w:rsidRPr="001F016F" w:rsidRDefault="0020389A" w:rsidP="004B60B6">
      <w:pPr>
        <w:rPr>
          <w:sz w:val="28"/>
          <w:szCs w:val="28"/>
        </w:rPr>
      </w:pPr>
      <w:r>
        <w:rPr>
          <w:sz w:val="28"/>
          <w:szCs w:val="28"/>
        </w:rPr>
        <w:t>L’Assemblea Costituente, con a capo Giuseppe Saragat, si riunì il 25 giugno 1946 e come prima cosa elesse il nuovo</w:t>
      </w:r>
      <w:r w:rsidR="004B60B6" w:rsidRPr="001F016F">
        <w:rPr>
          <w:sz w:val="28"/>
          <w:szCs w:val="28"/>
        </w:rPr>
        <w:t xml:space="preserve"> capo dello Stato</w:t>
      </w:r>
      <w:r>
        <w:rPr>
          <w:sz w:val="28"/>
          <w:szCs w:val="28"/>
        </w:rPr>
        <w:t>,</w:t>
      </w:r>
      <w:r w:rsidR="004B60B6" w:rsidRPr="001F016F">
        <w:rPr>
          <w:sz w:val="28"/>
          <w:szCs w:val="28"/>
        </w:rPr>
        <w:t xml:space="preserve"> </w:t>
      </w:r>
      <w:r w:rsidR="004B60B6" w:rsidRPr="001F016F">
        <w:rPr>
          <w:b/>
          <w:bCs/>
          <w:sz w:val="28"/>
          <w:szCs w:val="28"/>
        </w:rPr>
        <w:t>Enrico De Nicola</w:t>
      </w:r>
      <w:r w:rsidR="004B60B6" w:rsidRPr="001F016F">
        <w:rPr>
          <w:sz w:val="28"/>
          <w:szCs w:val="28"/>
        </w:rPr>
        <w:t xml:space="preserve">, il primo Presidente della Repubblica Italiana. Una commissione di 75 persone </w:t>
      </w:r>
      <w:r>
        <w:rPr>
          <w:sz w:val="28"/>
          <w:szCs w:val="28"/>
        </w:rPr>
        <w:t>lavorò invece per diciotto mesi alla stesura della</w:t>
      </w:r>
      <w:r w:rsidR="004B60B6" w:rsidRPr="001F016F">
        <w:rPr>
          <w:sz w:val="28"/>
          <w:szCs w:val="28"/>
        </w:rPr>
        <w:t xml:space="preserve"> </w:t>
      </w:r>
      <w:r w:rsidR="004B60B6" w:rsidRPr="001F016F">
        <w:rPr>
          <w:b/>
          <w:bCs/>
          <w:sz w:val="28"/>
          <w:szCs w:val="28"/>
        </w:rPr>
        <w:t>nuova Costituzione</w:t>
      </w:r>
      <w:r>
        <w:rPr>
          <w:b/>
          <w:bCs/>
          <w:sz w:val="28"/>
          <w:szCs w:val="28"/>
        </w:rPr>
        <w:t>,</w:t>
      </w:r>
      <w:r w:rsidR="004B60B6" w:rsidRPr="001F016F">
        <w:rPr>
          <w:sz w:val="28"/>
          <w:szCs w:val="28"/>
        </w:rPr>
        <w:t xml:space="preserve"> che entrò in vigore il </w:t>
      </w:r>
      <w:r w:rsidR="004B60B6" w:rsidRPr="001F016F">
        <w:rPr>
          <w:b/>
          <w:bCs/>
          <w:i/>
          <w:iCs/>
          <w:sz w:val="28"/>
          <w:szCs w:val="28"/>
        </w:rPr>
        <w:t>primo gennaio 1948</w:t>
      </w:r>
      <w:r w:rsidR="004B60B6" w:rsidRPr="001F016F">
        <w:rPr>
          <w:sz w:val="28"/>
          <w:szCs w:val="28"/>
        </w:rPr>
        <w:t>.</w:t>
      </w:r>
    </w:p>
    <w:p w:rsidR="004B60B6" w:rsidRPr="00E77CC9" w:rsidRDefault="004B60B6" w:rsidP="004B60B6">
      <w:pPr>
        <w:rPr>
          <w:sz w:val="16"/>
          <w:szCs w:val="16"/>
        </w:rPr>
      </w:pPr>
    </w:p>
    <w:p w:rsidR="004B60B6" w:rsidRPr="001F016F" w:rsidRDefault="004B60B6" w:rsidP="004B60B6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1F016F">
        <w:rPr>
          <w:rFonts w:ascii="Times New Roman" w:hAnsi="Times New Roman" w:cs="Times New Roman"/>
          <w:kern w:val="0"/>
          <w:sz w:val="28"/>
          <w:szCs w:val="28"/>
        </w:rPr>
        <w:t>Il governo senza le sinistre</w:t>
      </w:r>
    </w:p>
    <w:p w:rsidR="004B60B6" w:rsidRPr="001F016F" w:rsidRDefault="0020389A" w:rsidP="004B60B6">
      <w:pPr>
        <w:rPr>
          <w:sz w:val="28"/>
          <w:szCs w:val="28"/>
        </w:rPr>
      </w:pPr>
      <w:r>
        <w:rPr>
          <w:sz w:val="28"/>
          <w:szCs w:val="28"/>
        </w:rPr>
        <w:t>La DC voleva inserire</w:t>
      </w:r>
      <w:r w:rsidR="004B60B6" w:rsidRPr="001F016F">
        <w:rPr>
          <w:sz w:val="28"/>
          <w:szCs w:val="28"/>
        </w:rPr>
        <w:t xml:space="preserve"> </w:t>
      </w:r>
      <w:r w:rsidR="004B60B6" w:rsidRPr="001F016F">
        <w:rPr>
          <w:sz w:val="28"/>
          <w:szCs w:val="28"/>
          <w:u w:val="single"/>
        </w:rPr>
        <w:t>nell’art.7 della Costituzione</w:t>
      </w:r>
      <w:r w:rsidR="004B60B6" w:rsidRPr="0020389A">
        <w:rPr>
          <w:sz w:val="28"/>
          <w:szCs w:val="28"/>
        </w:rPr>
        <w:t xml:space="preserve"> </w:t>
      </w:r>
      <w:r w:rsidR="004B60B6" w:rsidRPr="001F016F">
        <w:rPr>
          <w:sz w:val="28"/>
          <w:szCs w:val="28"/>
        </w:rPr>
        <w:t xml:space="preserve">che i </w:t>
      </w:r>
      <w:r w:rsidR="004B60B6" w:rsidRPr="001F016F">
        <w:rPr>
          <w:b/>
          <w:bCs/>
          <w:sz w:val="28"/>
          <w:szCs w:val="28"/>
        </w:rPr>
        <w:t>Patti Lateranensi</w:t>
      </w:r>
      <w:r w:rsidR="004B60B6" w:rsidRPr="001F016F">
        <w:rPr>
          <w:sz w:val="28"/>
          <w:szCs w:val="28"/>
        </w:rPr>
        <w:t xml:space="preserve"> (che regolavano il rapporto tra Stato e Chiesa) restavano </w:t>
      </w:r>
      <w:r>
        <w:rPr>
          <w:sz w:val="28"/>
          <w:szCs w:val="28"/>
        </w:rPr>
        <w:t xml:space="preserve">pienamente </w:t>
      </w:r>
      <w:r w:rsidR="004B60B6" w:rsidRPr="001F016F">
        <w:rPr>
          <w:sz w:val="28"/>
          <w:szCs w:val="28"/>
        </w:rPr>
        <w:t>validi.</w:t>
      </w:r>
    </w:p>
    <w:p w:rsidR="004B60B6" w:rsidRPr="001F016F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 xml:space="preserve">Gli altri partiti non </w:t>
      </w:r>
      <w:r w:rsidR="0020389A">
        <w:rPr>
          <w:sz w:val="28"/>
          <w:szCs w:val="28"/>
        </w:rPr>
        <w:t xml:space="preserve">ne </w:t>
      </w:r>
      <w:r w:rsidRPr="001F016F">
        <w:rPr>
          <w:sz w:val="28"/>
          <w:szCs w:val="28"/>
        </w:rPr>
        <w:t xml:space="preserve">erano </w:t>
      </w:r>
      <w:r w:rsidR="0020389A">
        <w:rPr>
          <w:sz w:val="28"/>
          <w:szCs w:val="28"/>
        </w:rPr>
        <w:t>così convinti: f</w:t>
      </w:r>
      <w:r w:rsidRPr="001F016F">
        <w:rPr>
          <w:sz w:val="28"/>
          <w:szCs w:val="28"/>
        </w:rPr>
        <w:t xml:space="preserve">u decisivo il parere di </w:t>
      </w:r>
      <w:r w:rsidRPr="001F016F">
        <w:rPr>
          <w:b/>
          <w:bCs/>
          <w:sz w:val="28"/>
          <w:szCs w:val="28"/>
        </w:rPr>
        <w:t>Togliatti</w:t>
      </w:r>
      <w:r w:rsidR="0020389A">
        <w:rPr>
          <w:b/>
          <w:bCs/>
          <w:sz w:val="28"/>
          <w:szCs w:val="28"/>
        </w:rPr>
        <w:t>,</w:t>
      </w:r>
      <w:r w:rsidRPr="001F016F">
        <w:rPr>
          <w:sz w:val="28"/>
          <w:szCs w:val="28"/>
        </w:rPr>
        <w:t xml:space="preserve"> </w:t>
      </w:r>
      <w:r w:rsidR="0020389A">
        <w:rPr>
          <w:sz w:val="28"/>
          <w:szCs w:val="28"/>
        </w:rPr>
        <w:t xml:space="preserve">il quale persuase gli altri a </w:t>
      </w:r>
      <w:r w:rsidRPr="001F016F">
        <w:rPr>
          <w:sz w:val="28"/>
          <w:szCs w:val="28"/>
        </w:rPr>
        <w:t xml:space="preserve">votare </w:t>
      </w:r>
      <w:r w:rsidRPr="001F016F">
        <w:rPr>
          <w:b/>
          <w:bCs/>
          <w:sz w:val="28"/>
          <w:szCs w:val="28"/>
        </w:rPr>
        <w:t>a favore</w:t>
      </w:r>
      <w:r w:rsidR="0020389A">
        <w:rPr>
          <w:sz w:val="28"/>
          <w:szCs w:val="28"/>
        </w:rPr>
        <w:t xml:space="preserve"> di questo articolo</w:t>
      </w:r>
      <w:r w:rsidRPr="001F016F">
        <w:rPr>
          <w:sz w:val="28"/>
          <w:szCs w:val="28"/>
        </w:rPr>
        <w:t xml:space="preserve">. Perché? Perché pensava di </w:t>
      </w:r>
      <w:r w:rsidRPr="001F016F">
        <w:rPr>
          <w:i/>
          <w:iCs/>
          <w:sz w:val="28"/>
          <w:szCs w:val="28"/>
        </w:rPr>
        <w:t>dare alla DC qualcosa</w:t>
      </w:r>
      <w:r w:rsidRPr="001F016F">
        <w:rPr>
          <w:sz w:val="28"/>
          <w:szCs w:val="28"/>
        </w:rPr>
        <w:t xml:space="preserve"> per poi </w:t>
      </w:r>
      <w:r w:rsidRPr="001F016F">
        <w:rPr>
          <w:i/>
          <w:iCs/>
          <w:sz w:val="28"/>
          <w:szCs w:val="28"/>
        </w:rPr>
        <w:t>ottenere</w:t>
      </w:r>
      <w:r w:rsidRPr="001F016F">
        <w:rPr>
          <w:sz w:val="28"/>
          <w:szCs w:val="28"/>
        </w:rPr>
        <w:t xml:space="preserve"> qualche favore</w:t>
      </w:r>
      <w:r w:rsidR="0020389A">
        <w:rPr>
          <w:sz w:val="28"/>
          <w:szCs w:val="28"/>
        </w:rPr>
        <w:t xml:space="preserve"> in cambio (in pratica, pensava che così la DC lo avrebbe accontentato con qualche riforma).</w:t>
      </w:r>
    </w:p>
    <w:p w:rsidR="006F2CA4" w:rsidRDefault="0020389A" w:rsidP="004B60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 le cose non andarono affatto così. </w:t>
      </w:r>
      <w:r w:rsidR="00C0375D">
        <w:rPr>
          <w:sz w:val="28"/>
          <w:szCs w:val="28"/>
        </w:rPr>
        <w:t>De G</w:t>
      </w:r>
      <w:r w:rsidR="006F2CA4">
        <w:rPr>
          <w:sz w:val="28"/>
          <w:szCs w:val="28"/>
        </w:rPr>
        <w:t xml:space="preserve">asperi stava affrontando le difficili trattative di pace con gli Alleati, nella </w:t>
      </w:r>
      <w:r w:rsidR="006F2CA4" w:rsidRPr="00C0375D">
        <w:rPr>
          <w:b/>
          <w:i/>
          <w:sz w:val="28"/>
          <w:szCs w:val="28"/>
        </w:rPr>
        <w:t>Conferenza di Londra</w:t>
      </w:r>
      <w:r w:rsidR="006F2CA4">
        <w:rPr>
          <w:sz w:val="28"/>
          <w:szCs w:val="28"/>
        </w:rPr>
        <w:t xml:space="preserve">. Le potenze vincitrici non erano certo tenere con l’Italia, comunque ritenuta responsabile di tutti i misfatti fascisti nonostante il radicale mutamento di rotta politica del 1943. In questi trattati di pace (febbraio 1947) l’Italia perse gran parte della Venezia Giulia, le colonie africane, Trieste; dovette anche accettare di pagare le riparazioni di guerra ai paesi aggrediti. </w:t>
      </w:r>
    </w:p>
    <w:p w:rsidR="006F2CA4" w:rsidRDefault="006F2CA4" w:rsidP="004B60B6">
      <w:pPr>
        <w:rPr>
          <w:sz w:val="28"/>
          <w:szCs w:val="28"/>
        </w:rPr>
      </w:pPr>
      <w:r>
        <w:rPr>
          <w:sz w:val="28"/>
          <w:szCs w:val="28"/>
        </w:rPr>
        <w:t xml:space="preserve">Sempre nel 1947 De Gasperi si recò in USA, consolidando </w:t>
      </w:r>
      <w:r w:rsidRPr="00C0375D">
        <w:rPr>
          <w:b/>
          <w:sz w:val="28"/>
          <w:szCs w:val="28"/>
        </w:rPr>
        <w:t>l’amicizia con l’America</w:t>
      </w:r>
      <w:r>
        <w:rPr>
          <w:sz w:val="28"/>
          <w:szCs w:val="28"/>
        </w:rPr>
        <w:t xml:space="preserve">, e presentando la DC come un valido argine al comunismo italiano (e tornò con un prestito del valore di 100 milioni di dollari). </w:t>
      </w:r>
    </w:p>
    <w:p w:rsidR="004B60B6" w:rsidRPr="001F016F" w:rsidRDefault="006F2CA4" w:rsidP="004B60B6">
      <w:pPr>
        <w:rPr>
          <w:sz w:val="28"/>
          <w:szCs w:val="28"/>
        </w:rPr>
      </w:pPr>
      <w:r>
        <w:rPr>
          <w:sz w:val="28"/>
          <w:szCs w:val="28"/>
        </w:rPr>
        <w:t>Intanto</w:t>
      </w:r>
      <w:r w:rsidR="004B60B6" w:rsidRPr="001F016F">
        <w:rPr>
          <w:sz w:val="28"/>
          <w:szCs w:val="28"/>
        </w:rPr>
        <w:t xml:space="preserve"> la situazione del PC non era facile. Era nato il </w:t>
      </w:r>
      <w:proofErr w:type="spellStart"/>
      <w:r w:rsidR="004B60B6" w:rsidRPr="001F016F">
        <w:rPr>
          <w:b/>
          <w:bCs/>
          <w:sz w:val="28"/>
          <w:szCs w:val="28"/>
        </w:rPr>
        <w:t>Cominform</w:t>
      </w:r>
      <w:proofErr w:type="spellEnd"/>
      <w:r w:rsidR="004B60B6" w:rsidRPr="001F016F">
        <w:rPr>
          <w:sz w:val="28"/>
          <w:szCs w:val="28"/>
        </w:rPr>
        <w:t xml:space="preserve"> e tutti i PC di tutte le nazioni </w:t>
      </w:r>
      <w:r w:rsidR="004B60B6" w:rsidRPr="001F016F">
        <w:rPr>
          <w:b/>
          <w:bCs/>
          <w:sz w:val="28"/>
          <w:szCs w:val="28"/>
        </w:rPr>
        <w:t>dovevano seguire le sue direttive</w:t>
      </w:r>
      <w:r w:rsidR="004B60B6" w:rsidRPr="001F016F">
        <w:rPr>
          <w:sz w:val="28"/>
          <w:szCs w:val="28"/>
        </w:rPr>
        <w:t xml:space="preserve">. </w:t>
      </w:r>
    </w:p>
    <w:p w:rsidR="004B60B6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 xml:space="preserve">Nello stesso momento, con papa Pio XII, anche </w:t>
      </w:r>
      <w:r w:rsidRPr="001F016F">
        <w:rPr>
          <w:b/>
          <w:bCs/>
          <w:sz w:val="28"/>
          <w:szCs w:val="28"/>
        </w:rPr>
        <w:t>i cattolici</w:t>
      </w:r>
      <w:r w:rsidRPr="001F016F">
        <w:rPr>
          <w:sz w:val="28"/>
          <w:szCs w:val="28"/>
        </w:rPr>
        <w:t xml:space="preserve"> erano diventati molto più presenti nell</w:t>
      </w:r>
      <w:r w:rsidR="006F2CA4">
        <w:rPr>
          <w:sz w:val="28"/>
          <w:szCs w:val="28"/>
        </w:rPr>
        <w:t>a politica italiana, e i</w:t>
      </w:r>
      <w:r w:rsidRPr="001F016F">
        <w:rPr>
          <w:sz w:val="28"/>
          <w:szCs w:val="28"/>
        </w:rPr>
        <w:t xml:space="preserve"> cattolici </w:t>
      </w:r>
      <w:r w:rsidRPr="001F016F">
        <w:rPr>
          <w:b/>
          <w:bCs/>
          <w:sz w:val="28"/>
          <w:szCs w:val="28"/>
        </w:rPr>
        <w:t>demonizzavano il comunismo</w:t>
      </w:r>
      <w:r w:rsidRPr="001F016F">
        <w:rPr>
          <w:sz w:val="28"/>
          <w:szCs w:val="28"/>
        </w:rPr>
        <w:t>.</w:t>
      </w:r>
    </w:p>
    <w:p w:rsidR="006F2CA4" w:rsidRPr="001F016F" w:rsidRDefault="006F2CA4" w:rsidP="004B60B6">
      <w:pPr>
        <w:rPr>
          <w:sz w:val="28"/>
          <w:szCs w:val="28"/>
        </w:rPr>
      </w:pPr>
      <w:r>
        <w:rPr>
          <w:sz w:val="28"/>
          <w:szCs w:val="28"/>
        </w:rPr>
        <w:t>Considerando tutto ciò, la scelta di De Gasperi fu piuttosto netta: varò un nuovo governo, e di esso non facevano parte le Sinistre.</w:t>
      </w:r>
    </w:p>
    <w:p w:rsidR="004B60B6" w:rsidRPr="006F2CA4" w:rsidRDefault="004B60B6" w:rsidP="004B60B6">
      <w:pPr>
        <w:rPr>
          <w:sz w:val="16"/>
          <w:szCs w:val="16"/>
        </w:rPr>
      </w:pPr>
    </w:p>
    <w:p w:rsidR="004B60B6" w:rsidRPr="001F016F" w:rsidRDefault="004B60B6" w:rsidP="004B60B6">
      <w:pPr>
        <w:rPr>
          <w:sz w:val="28"/>
          <w:szCs w:val="28"/>
        </w:rPr>
      </w:pPr>
      <w:r w:rsidRPr="001F016F">
        <w:rPr>
          <w:sz w:val="28"/>
          <w:szCs w:val="28"/>
        </w:rPr>
        <w:t>Le</w:t>
      </w:r>
      <w:r w:rsidR="006F2CA4">
        <w:rPr>
          <w:sz w:val="28"/>
          <w:szCs w:val="28"/>
        </w:rPr>
        <w:t xml:space="preserve"> successive</w:t>
      </w:r>
      <w:r w:rsidRPr="001F016F">
        <w:rPr>
          <w:sz w:val="28"/>
          <w:szCs w:val="28"/>
        </w:rPr>
        <w:t xml:space="preserve"> </w:t>
      </w:r>
      <w:r w:rsidRPr="001F016F">
        <w:rPr>
          <w:b/>
          <w:bCs/>
          <w:smallCaps/>
          <w:sz w:val="28"/>
          <w:szCs w:val="28"/>
          <w:u w:val="single"/>
        </w:rPr>
        <w:t>elezioni del 1948</w:t>
      </w:r>
      <w:r w:rsidRPr="001F016F">
        <w:rPr>
          <w:sz w:val="28"/>
          <w:szCs w:val="28"/>
        </w:rPr>
        <w:t xml:space="preserve"> misero così di fronte </w:t>
      </w:r>
      <w:r w:rsidRPr="001F016F">
        <w:rPr>
          <w:b/>
          <w:bCs/>
          <w:sz w:val="28"/>
          <w:szCs w:val="28"/>
        </w:rPr>
        <w:t>due visioni del mondo</w:t>
      </w:r>
      <w:r w:rsidRPr="001F016F">
        <w:rPr>
          <w:sz w:val="28"/>
          <w:szCs w:val="28"/>
        </w:rPr>
        <w:t xml:space="preserve">: quella </w:t>
      </w:r>
      <w:r w:rsidRPr="001F016F">
        <w:rPr>
          <w:b/>
          <w:bCs/>
          <w:sz w:val="28"/>
          <w:szCs w:val="28"/>
        </w:rPr>
        <w:t xml:space="preserve">cristiana </w:t>
      </w:r>
      <w:r w:rsidRPr="001F016F">
        <w:rPr>
          <w:sz w:val="28"/>
          <w:szCs w:val="28"/>
        </w:rPr>
        <w:t xml:space="preserve">e quella </w:t>
      </w:r>
      <w:r w:rsidRPr="001F016F">
        <w:rPr>
          <w:b/>
          <w:bCs/>
          <w:sz w:val="28"/>
          <w:szCs w:val="28"/>
        </w:rPr>
        <w:t>comunista</w:t>
      </w:r>
      <w:r w:rsidRPr="001F016F">
        <w:rPr>
          <w:sz w:val="28"/>
          <w:szCs w:val="28"/>
        </w:rPr>
        <w:t xml:space="preserve">. </w:t>
      </w:r>
      <w:r w:rsidR="006F2CA4">
        <w:rPr>
          <w:b/>
          <w:bCs/>
          <w:sz w:val="28"/>
          <w:szCs w:val="28"/>
        </w:rPr>
        <w:t>V</w:t>
      </w:r>
      <w:r w:rsidRPr="001F016F">
        <w:rPr>
          <w:b/>
          <w:bCs/>
          <w:sz w:val="28"/>
          <w:szCs w:val="28"/>
        </w:rPr>
        <w:t>inse di gran lunga la DC</w:t>
      </w:r>
      <w:r w:rsidRPr="001F016F">
        <w:rPr>
          <w:sz w:val="28"/>
          <w:szCs w:val="28"/>
        </w:rPr>
        <w:t xml:space="preserve">, che ottenne il 48% dei voti (contro il 31% del </w:t>
      </w:r>
      <w:r w:rsidRPr="001F016F">
        <w:rPr>
          <w:i/>
          <w:iCs/>
          <w:sz w:val="28"/>
          <w:szCs w:val="28"/>
        </w:rPr>
        <w:t>Fronte popolare</w:t>
      </w:r>
      <w:r w:rsidRPr="001F016F">
        <w:rPr>
          <w:sz w:val="28"/>
          <w:szCs w:val="28"/>
        </w:rPr>
        <w:t xml:space="preserve">, che riuniva comunisti e socialisti). L’Italia entrava così definitivamente nella schiera dei </w:t>
      </w:r>
      <w:r w:rsidRPr="001F016F">
        <w:rPr>
          <w:b/>
          <w:bCs/>
          <w:sz w:val="28"/>
          <w:szCs w:val="28"/>
        </w:rPr>
        <w:t>paesi occidentali</w:t>
      </w:r>
      <w:r w:rsidRPr="001F016F">
        <w:rPr>
          <w:sz w:val="28"/>
          <w:szCs w:val="28"/>
        </w:rPr>
        <w:t xml:space="preserve"> (economia di mercato, democrazia parlamentare).</w:t>
      </w:r>
    </w:p>
    <w:p w:rsidR="00C901D4" w:rsidRDefault="00C901D4"/>
    <w:p w:rsidR="00E77CC9" w:rsidRPr="00E77CC9" w:rsidRDefault="00E77CC9" w:rsidP="00E77CC9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E77CC9">
        <w:rPr>
          <w:rFonts w:ascii="Times New Roman" w:hAnsi="Times New Roman" w:cs="Times New Roman"/>
          <w:kern w:val="0"/>
          <w:sz w:val="28"/>
          <w:szCs w:val="28"/>
        </w:rPr>
        <w:t xml:space="preserve">Il </w:t>
      </w:r>
      <w:r w:rsidR="00CF7D6C">
        <w:rPr>
          <w:rFonts w:ascii="Times New Roman" w:hAnsi="Times New Roman" w:cs="Times New Roman"/>
          <w:kern w:val="0"/>
          <w:sz w:val="28"/>
          <w:szCs w:val="28"/>
        </w:rPr>
        <w:t>“</w:t>
      </w:r>
      <w:r w:rsidRPr="00E77CC9">
        <w:rPr>
          <w:rFonts w:ascii="Times New Roman" w:hAnsi="Times New Roman" w:cs="Times New Roman"/>
          <w:kern w:val="0"/>
          <w:sz w:val="28"/>
          <w:szCs w:val="28"/>
        </w:rPr>
        <w:t>miracolo economico</w:t>
      </w:r>
      <w:r w:rsidR="00CF7D6C">
        <w:rPr>
          <w:rFonts w:ascii="Times New Roman" w:hAnsi="Times New Roman" w:cs="Times New Roman"/>
          <w:kern w:val="0"/>
          <w:sz w:val="28"/>
          <w:szCs w:val="28"/>
        </w:rPr>
        <w:t>”</w:t>
      </w:r>
    </w:p>
    <w:p w:rsidR="00E77CC9" w:rsidRDefault="00CF7D6C" w:rsidP="00E77CC9">
      <w:pPr>
        <w:rPr>
          <w:sz w:val="28"/>
          <w:szCs w:val="28"/>
        </w:rPr>
      </w:pPr>
      <w:r>
        <w:rPr>
          <w:sz w:val="28"/>
          <w:szCs w:val="28"/>
        </w:rPr>
        <w:t xml:space="preserve">A metà degli anni Cinquanta l’Italia era ancora un paese arretrato. Il tenore di vita medio era assai basso; solo il 7,4% delle case italiane possedeva contemporaneamente la corrente elettrica, l’acqua potabile e i servizi igienici. </w:t>
      </w:r>
      <w:r w:rsidR="00E77CC9" w:rsidRPr="00E77CC9">
        <w:rPr>
          <w:sz w:val="28"/>
          <w:szCs w:val="28"/>
        </w:rPr>
        <w:t xml:space="preserve">Dal 1958 </w:t>
      </w:r>
      <w:r>
        <w:rPr>
          <w:sz w:val="28"/>
          <w:szCs w:val="28"/>
        </w:rPr>
        <w:t xml:space="preserve">(l’ingresso dell’Italia nella CEE) </w:t>
      </w:r>
      <w:r w:rsidR="00E77CC9" w:rsidRPr="00E77CC9">
        <w:rPr>
          <w:sz w:val="28"/>
          <w:szCs w:val="28"/>
        </w:rPr>
        <w:t>al 1963</w:t>
      </w:r>
      <w:r>
        <w:rPr>
          <w:sz w:val="28"/>
          <w:szCs w:val="28"/>
        </w:rPr>
        <w:t xml:space="preserve"> (primo governo organico di centro-sinistra)</w:t>
      </w:r>
      <w:r w:rsidR="00E77CC9" w:rsidRPr="00E77CC9">
        <w:rPr>
          <w:sz w:val="28"/>
          <w:szCs w:val="28"/>
        </w:rPr>
        <w:t xml:space="preserve"> l’Italia visse </w:t>
      </w:r>
      <w:r>
        <w:rPr>
          <w:sz w:val="28"/>
          <w:szCs w:val="28"/>
        </w:rPr>
        <w:t xml:space="preserve">però </w:t>
      </w:r>
      <w:r w:rsidR="00E77CC9" w:rsidRPr="00E77CC9">
        <w:rPr>
          <w:sz w:val="28"/>
          <w:szCs w:val="28"/>
        </w:rPr>
        <w:t xml:space="preserve">un periodo di </w:t>
      </w:r>
      <w:r>
        <w:rPr>
          <w:b/>
          <w:bCs/>
          <w:sz w:val="28"/>
          <w:szCs w:val="28"/>
        </w:rPr>
        <w:t xml:space="preserve">straordinario boom </w:t>
      </w:r>
      <w:r w:rsidR="00E77CC9" w:rsidRPr="00E77CC9">
        <w:rPr>
          <w:b/>
          <w:bCs/>
          <w:sz w:val="28"/>
          <w:szCs w:val="28"/>
        </w:rPr>
        <w:t>economi</w:t>
      </w:r>
      <w:r>
        <w:rPr>
          <w:b/>
          <w:bCs/>
          <w:sz w:val="28"/>
          <w:szCs w:val="28"/>
        </w:rPr>
        <w:t>co</w:t>
      </w:r>
      <w:r w:rsidR="00E77CC9" w:rsidRPr="00E77CC9">
        <w:rPr>
          <w:sz w:val="28"/>
          <w:szCs w:val="28"/>
        </w:rPr>
        <w:t xml:space="preserve">. Fu uno sviluppo così veloce che si parlò di </w:t>
      </w:r>
      <w:r>
        <w:rPr>
          <w:sz w:val="28"/>
          <w:szCs w:val="28"/>
        </w:rPr>
        <w:t>“</w:t>
      </w:r>
      <w:r w:rsidR="00E77CC9" w:rsidRPr="00E77CC9">
        <w:rPr>
          <w:b/>
          <w:bCs/>
          <w:sz w:val="28"/>
          <w:szCs w:val="28"/>
        </w:rPr>
        <w:t>miracolo economico</w:t>
      </w:r>
      <w:r>
        <w:rPr>
          <w:b/>
          <w:bCs/>
          <w:sz w:val="28"/>
          <w:szCs w:val="28"/>
        </w:rPr>
        <w:t xml:space="preserve"> italiano”</w:t>
      </w:r>
      <w:r w:rsidR="00E77CC9" w:rsidRPr="00E77CC9">
        <w:rPr>
          <w:sz w:val="28"/>
          <w:szCs w:val="28"/>
        </w:rPr>
        <w:t>.</w:t>
      </w:r>
    </w:p>
    <w:p w:rsidR="00CF7D6C" w:rsidRPr="00E77CC9" w:rsidRDefault="00CF7D6C" w:rsidP="00CF7D6C">
      <w:pPr>
        <w:rPr>
          <w:sz w:val="28"/>
          <w:szCs w:val="28"/>
        </w:rPr>
      </w:pPr>
      <w:r w:rsidRPr="00E77CC9">
        <w:rPr>
          <w:sz w:val="28"/>
          <w:szCs w:val="28"/>
        </w:rPr>
        <w:t xml:space="preserve">Nacquero molte </w:t>
      </w:r>
      <w:r w:rsidRPr="00E77CC9">
        <w:rPr>
          <w:b/>
          <w:bCs/>
          <w:sz w:val="28"/>
          <w:szCs w:val="28"/>
        </w:rPr>
        <w:t>nuove industrie</w:t>
      </w:r>
      <w:r w:rsidRPr="00E77CC9">
        <w:rPr>
          <w:sz w:val="28"/>
          <w:szCs w:val="28"/>
        </w:rPr>
        <w:t xml:space="preserve">, anche fuori dal triangolo industriale </w:t>
      </w:r>
      <w:proofErr w:type="spellStart"/>
      <w:r w:rsidRPr="00E77CC9">
        <w:rPr>
          <w:sz w:val="28"/>
          <w:szCs w:val="28"/>
        </w:rPr>
        <w:t>Torino-Milano-Genova</w:t>
      </w:r>
      <w:proofErr w:type="spellEnd"/>
      <w:r w:rsidRPr="00E77CC9">
        <w:rPr>
          <w:sz w:val="28"/>
          <w:szCs w:val="28"/>
        </w:rPr>
        <w:t xml:space="preserve">, ma comunque sempre </w:t>
      </w:r>
      <w:r>
        <w:rPr>
          <w:sz w:val="28"/>
          <w:szCs w:val="28"/>
        </w:rPr>
        <w:t xml:space="preserve">concentrate </w:t>
      </w:r>
      <w:r w:rsidRPr="00E77CC9">
        <w:rPr>
          <w:sz w:val="28"/>
          <w:szCs w:val="28"/>
        </w:rPr>
        <w:t xml:space="preserve">nel </w:t>
      </w:r>
      <w:r w:rsidRPr="00E77CC9">
        <w:rPr>
          <w:b/>
          <w:bCs/>
          <w:smallCaps/>
          <w:sz w:val="28"/>
          <w:szCs w:val="28"/>
          <w:u w:val="single"/>
        </w:rPr>
        <w:t>nord</w:t>
      </w:r>
      <w:r w:rsidRPr="00E77CC9">
        <w:rPr>
          <w:sz w:val="28"/>
          <w:szCs w:val="28"/>
        </w:rPr>
        <w:t xml:space="preserve"> dell’Italia (tanto che al nord si spostarono tanti </w:t>
      </w:r>
      <w:r w:rsidRPr="00E77CC9">
        <w:rPr>
          <w:b/>
          <w:bCs/>
          <w:sz w:val="28"/>
          <w:szCs w:val="28"/>
        </w:rPr>
        <w:t>emigranti</w:t>
      </w:r>
      <w:r w:rsidRPr="00E77CC9">
        <w:rPr>
          <w:sz w:val="28"/>
          <w:szCs w:val="28"/>
        </w:rPr>
        <w:t xml:space="preserve"> dal sud Italia). Furono tantissimi i </w:t>
      </w:r>
      <w:r w:rsidRPr="00E77CC9">
        <w:rPr>
          <w:b/>
          <w:bCs/>
          <w:sz w:val="28"/>
          <w:szCs w:val="28"/>
        </w:rPr>
        <w:t>disoccupati che trovarono lavoro</w:t>
      </w:r>
      <w:r w:rsidRPr="00E77CC9">
        <w:rPr>
          <w:sz w:val="28"/>
          <w:szCs w:val="28"/>
        </w:rPr>
        <w:t>, anche se a basso salario.</w:t>
      </w:r>
    </w:p>
    <w:p w:rsidR="00E77CC9" w:rsidRPr="00E77CC9" w:rsidRDefault="00E77CC9" w:rsidP="00E77CC9">
      <w:pPr>
        <w:rPr>
          <w:sz w:val="28"/>
          <w:szCs w:val="28"/>
        </w:rPr>
      </w:pPr>
      <w:r w:rsidRPr="00E77CC9">
        <w:rPr>
          <w:sz w:val="28"/>
          <w:szCs w:val="28"/>
        </w:rPr>
        <w:lastRenderedPageBreak/>
        <w:t xml:space="preserve">I </w:t>
      </w:r>
      <w:r w:rsidRPr="00E77CC9">
        <w:rPr>
          <w:sz w:val="28"/>
          <w:szCs w:val="28"/>
          <w:u w:val="single"/>
        </w:rPr>
        <w:t>settori</w:t>
      </w:r>
      <w:r w:rsidRPr="00E77CC9">
        <w:rPr>
          <w:sz w:val="28"/>
          <w:szCs w:val="28"/>
        </w:rPr>
        <w:t xml:space="preserve"> più importanti di questo sviluppo sono stati: </w:t>
      </w:r>
    </w:p>
    <w:p w:rsidR="00E77CC9" w:rsidRPr="00E454D7" w:rsidRDefault="00E454D7" w:rsidP="00E454D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15240</wp:posOffset>
            </wp:positionV>
            <wp:extent cx="1692910" cy="1381125"/>
            <wp:effectExtent l="19050" t="0" r="2540" b="0"/>
            <wp:wrapTight wrapText="bothSides">
              <wp:wrapPolygon edited="0">
                <wp:start x="-243" y="0"/>
                <wp:lineTo x="-243" y="21451"/>
                <wp:lineTo x="21632" y="21451"/>
                <wp:lineTo x="21632" y="0"/>
                <wp:lineTo x="-243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CC9" w:rsidRPr="00E454D7">
        <w:rPr>
          <w:sz w:val="28"/>
          <w:szCs w:val="28"/>
        </w:rPr>
        <w:t xml:space="preserve">la produzione </w:t>
      </w:r>
      <w:r w:rsidR="00E77CC9" w:rsidRPr="00E454D7">
        <w:rPr>
          <w:b/>
          <w:bCs/>
          <w:sz w:val="28"/>
          <w:szCs w:val="28"/>
        </w:rPr>
        <w:t>automobilistica</w:t>
      </w:r>
      <w:r w:rsidR="00E77CC9" w:rsidRPr="00E454D7">
        <w:rPr>
          <w:sz w:val="28"/>
          <w:szCs w:val="28"/>
        </w:rPr>
        <w:t xml:space="preserve"> (la FIAT, soprattutto); fu in questi anni che</w:t>
      </w:r>
      <w:r w:rsidRPr="00E454D7">
        <w:rPr>
          <w:sz w:val="28"/>
          <w:szCs w:val="28"/>
        </w:rPr>
        <w:t xml:space="preserve"> </w:t>
      </w:r>
      <w:r w:rsidR="00E77CC9" w:rsidRPr="00E454D7">
        <w:rPr>
          <w:sz w:val="28"/>
          <w:szCs w:val="28"/>
        </w:rPr>
        <w:t xml:space="preserve"> l’automobile cominciò a diventare un bene</w:t>
      </w:r>
      <w:r w:rsidR="00CF7D6C" w:rsidRPr="00E454D7">
        <w:rPr>
          <w:sz w:val="28"/>
          <w:szCs w:val="28"/>
        </w:rPr>
        <w:t xml:space="preserve"> di massa (si pensi alla mitica Seicento, prodotta dalla FIAT nel 1955). Per dare qualche dato: se nel 1955 c’era un’automobile ogni 77 abitanti, solo due anni dopo il rapporto era di un’auto ogni 39.</w:t>
      </w:r>
    </w:p>
    <w:p w:rsidR="00E77CC9" w:rsidRPr="00E454D7" w:rsidRDefault="00E77CC9" w:rsidP="00E454D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454D7">
        <w:rPr>
          <w:sz w:val="28"/>
          <w:szCs w:val="28"/>
        </w:rPr>
        <w:t xml:space="preserve">la produzione di </w:t>
      </w:r>
      <w:r w:rsidRPr="00E454D7">
        <w:rPr>
          <w:b/>
          <w:bCs/>
          <w:sz w:val="28"/>
          <w:szCs w:val="28"/>
        </w:rPr>
        <w:t>elettrodomestici</w:t>
      </w:r>
      <w:r w:rsidR="00CF7D6C" w:rsidRPr="00E454D7">
        <w:rPr>
          <w:b/>
          <w:bCs/>
          <w:sz w:val="28"/>
          <w:szCs w:val="28"/>
        </w:rPr>
        <w:t xml:space="preserve"> </w:t>
      </w:r>
      <w:r w:rsidR="00CF7D6C" w:rsidRPr="00E454D7">
        <w:rPr>
          <w:bCs/>
          <w:sz w:val="28"/>
          <w:szCs w:val="28"/>
        </w:rPr>
        <w:t>(entrarono nelle case degli italiani il frigorifero, la lavatrice, l’aspirapolvere e molte altre comodità che per noi, oggi, sono normali). Anche fare la spesa divenne più facile: a Roma, nel 1957, fu aperto il primo supermercato.</w:t>
      </w:r>
    </w:p>
    <w:p w:rsidR="00E77CC9" w:rsidRPr="00A21314" w:rsidRDefault="00A21314">
      <w:pPr>
        <w:rPr>
          <w:sz w:val="28"/>
          <w:szCs w:val="28"/>
        </w:rPr>
      </w:pPr>
      <w:r w:rsidRPr="00A21314">
        <w:rPr>
          <w:sz w:val="28"/>
          <w:szCs w:val="28"/>
        </w:rPr>
        <w:t xml:space="preserve">La vita ne è senz’altro uscita trasformata: la macchina significava libertà di spostarsi, sia per lavoro che per svago; gli elettrodomestici semplificarono la vita e fecero guadagnare del tempo libero (ecco, allora, spiegati il successo del </w:t>
      </w:r>
      <w:r w:rsidRPr="00A21314">
        <w:rPr>
          <w:i/>
          <w:sz w:val="28"/>
          <w:szCs w:val="28"/>
        </w:rPr>
        <w:t>cinema</w:t>
      </w:r>
      <w:r w:rsidRPr="00A21314">
        <w:rPr>
          <w:sz w:val="28"/>
          <w:szCs w:val="28"/>
        </w:rPr>
        <w:t xml:space="preserve"> – e diversi italiani acquisirono fama mondiale, basti pensare a De Sica, Rossellini, Fellini – e della </w:t>
      </w:r>
      <w:r w:rsidRPr="00A21314">
        <w:rPr>
          <w:i/>
          <w:sz w:val="28"/>
          <w:szCs w:val="28"/>
        </w:rPr>
        <w:t>televisione</w:t>
      </w:r>
      <w:r w:rsidRPr="00A21314">
        <w:rPr>
          <w:sz w:val="28"/>
          <w:szCs w:val="28"/>
        </w:rPr>
        <w:t xml:space="preserve"> – la RAI iniziò le sue trasmissioni nel 1954).</w:t>
      </w:r>
    </w:p>
    <w:p w:rsidR="00A21314" w:rsidRPr="00A21314" w:rsidRDefault="00A21314">
      <w:pPr>
        <w:rPr>
          <w:sz w:val="28"/>
          <w:szCs w:val="28"/>
        </w:rPr>
      </w:pPr>
      <w:r w:rsidRPr="00A21314">
        <w:rPr>
          <w:sz w:val="28"/>
          <w:szCs w:val="28"/>
        </w:rPr>
        <w:t xml:space="preserve">Se i vantaggi furono indubbi è anche evidente come lo </w:t>
      </w:r>
      <w:r w:rsidRPr="00A21314">
        <w:rPr>
          <w:b/>
          <w:sz w:val="28"/>
          <w:szCs w:val="28"/>
        </w:rPr>
        <w:t>squilibrio Nord-Sud</w:t>
      </w:r>
      <w:r w:rsidRPr="00A21314">
        <w:rPr>
          <w:sz w:val="28"/>
          <w:szCs w:val="28"/>
        </w:rPr>
        <w:t xml:space="preserve"> si accrebbe in misura drammatica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21314" w:rsidRPr="00A21314" w:rsidTr="00A21314">
        <w:tc>
          <w:tcPr>
            <w:tcW w:w="4889" w:type="dxa"/>
            <w:shd w:val="clear" w:color="auto" w:fill="92D050"/>
            <w:vAlign w:val="center"/>
          </w:tcPr>
          <w:p w:rsidR="00A21314" w:rsidRPr="00A21314" w:rsidRDefault="00A21314" w:rsidP="00A21314">
            <w:pPr>
              <w:jc w:val="center"/>
              <w:rPr>
                <w:b/>
                <w:sz w:val="28"/>
                <w:szCs w:val="28"/>
              </w:rPr>
            </w:pPr>
            <w:r w:rsidRPr="00A21314">
              <w:rPr>
                <w:b/>
                <w:sz w:val="28"/>
                <w:szCs w:val="28"/>
              </w:rPr>
              <w:t>NORD</w:t>
            </w:r>
          </w:p>
        </w:tc>
        <w:tc>
          <w:tcPr>
            <w:tcW w:w="4889" w:type="dxa"/>
            <w:shd w:val="clear" w:color="auto" w:fill="92D050"/>
            <w:vAlign w:val="center"/>
          </w:tcPr>
          <w:p w:rsidR="00A21314" w:rsidRPr="00A21314" w:rsidRDefault="00A21314" w:rsidP="00A21314">
            <w:pPr>
              <w:jc w:val="center"/>
              <w:rPr>
                <w:b/>
                <w:sz w:val="28"/>
                <w:szCs w:val="28"/>
              </w:rPr>
            </w:pPr>
            <w:r w:rsidRPr="00A21314">
              <w:rPr>
                <w:b/>
                <w:sz w:val="28"/>
                <w:szCs w:val="28"/>
              </w:rPr>
              <w:t>SUD</w:t>
            </w:r>
          </w:p>
        </w:tc>
      </w:tr>
      <w:tr w:rsidR="00A21314" w:rsidRPr="00A21314" w:rsidTr="00A21314"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Grande diffusione dell’industria, sia pic</w:t>
            </w:r>
            <w:r>
              <w:rPr>
                <w:sz w:val="28"/>
                <w:szCs w:val="28"/>
              </w:rPr>
              <w:t>-</w:t>
            </w:r>
            <w:r w:rsidRPr="00A21314">
              <w:rPr>
                <w:sz w:val="28"/>
                <w:szCs w:val="28"/>
              </w:rPr>
              <w:t>cola che grande</w:t>
            </w:r>
          </w:p>
        </w:tc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Prevalenza di un’agricoltura arretrata</w:t>
            </w:r>
          </w:p>
        </w:tc>
      </w:tr>
      <w:tr w:rsidR="00A21314" w:rsidRPr="00A21314" w:rsidTr="00A21314"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Aumento della popolazione, anche grazie all’immigrazione</w:t>
            </w:r>
          </w:p>
        </w:tc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Diminuzione della popolazione attiva; forte emigrazione verso Nord e verso paesi europei industrializzati (Germania, Belgio)</w:t>
            </w:r>
          </w:p>
        </w:tc>
      </w:tr>
      <w:tr w:rsidR="00A21314" w:rsidRPr="00A21314" w:rsidTr="00A21314"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Investimenti privati ed economia dina</w:t>
            </w:r>
            <w:r>
              <w:rPr>
                <w:sz w:val="28"/>
                <w:szCs w:val="28"/>
              </w:rPr>
              <w:t>-</w:t>
            </w:r>
            <w:r w:rsidRPr="00A21314">
              <w:rPr>
                <w:sz w:val="28"/>
                <w:szCs w:val="28"/>
              </w:rPr>
              <w:t>mica</w:t>
            </w:r>
          </w:p>
        </w:tc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Investimenti statali e tendenza al cliente</w:t>
            </w:r>
            <w:r w:rsidR="005D5770">
              <w:rPr>
                <w:sz w:val="28"/>
                <w:szCs w:val="28"/>
              </w:rPr>
              <w:t>-</w:t>
            </w:r>
            <w:r w:rsidRPr="00A21314">
              <w:rPr>
                <w:sz w:val="28"/>
                <w:szCs w:val="28"/>
              </w:rPr>
              <w:t>lismo</w:t>
            </w:r>
          </w:p>
        </w:tc>
      </w:tr>
      <w:tr w:rsidR="00A21314" w:rsidRPr="00A21314" w:rsidTr="00A21314"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Organizzazione dei lavoratori attraverso i sindacati</w:t>
            </w:r>
          </w:p>
        </w:tc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Scarsa coscienza di classe</w:t>
            </w:r>
          </w:p>
        </w:tc>
      </w:tr>
      <w:tr w:rsidR="00A21314" w:rsidRPr="00A21314" w:rsidTr="00A21314"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Apertura all’Europa continentale</w:t>
            </w:r>
          </w:p>
        </w:tc>
        <w:tc>
          <w:tcPr>
            <w:tcW w:w="4889" w:type="dxa"/>
            <w:vAlign w:val="center"/>
          </w:tcPr>
          <w:p w:rsidR="00A21314" w:rsidRPr="00A21314" w:rsidRDefault="00A21314" w:rsidP="00A21314">
            <w:pPr>
              <w:jc w:val="left"/>
              <w:rPr>
                <w:sz w:val="28"/>
                <w:szCs w:val="28"/>
              </w:rPr>
            </w:pPr>
            <w:r w:rsidRPr="00A21314">
              <w:rPr>
                <w:sz w:val="28"/>
                <w:szCs w:val="28"/>
              </w:rPr>
              <w:t>Isolamento dall’Europa</w:t>
            </w:r>
          </w:p>
        </w:tc>
      </w:tr>
    </w:tbl>
    <w:p w:rsidR="00A21314" w:rsidRDefault="00A21314"/>
    <w:sectPr w:rsidR="00A21314" w:rsidSect="00C901D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D2" w:rsidRDefault="00E979D2" w:rsidP="004B60B6">
      <w:pPr>
        <w:spacing w:line="240" w:lineRule="auto"/>
      </w:pPr>
      <w:r>
        <w:separator/>
      </w:r>
    </w:p>
  </w:endnote>
  <w:endnote w:type="continuationSeparator" w:id="0">
    <w:p w:rsidR="00E979D2" w:rsidRDefault="00E979D2" w:rsidP="004B6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D2" w:rsidRDefault="00E979D2" w:rsidP="004B60B6">
      <w:pPr>
        <w:spacing w:line="240" w:lineRule="auto"/>
      </w:pPr>
      <w:r>
        <w:separator/>
      </w:r>
    </w:p>
  </w:footnote>
  <w:footnote w:type="continuationSeparator" w:id="0">
    <w:p w:rsidR="00E979D2" w:rsidRDefault="00E979D2" w:rsidP="004B60B6">
      <w:pPr>
        <w:spacing w:line="240" w:lineRule="auto"/>
      </w:pPr>
      <w:r>
        <w:continuationSeparator/>
      </w:r>
    </w:p>
  </w:footnote>
  <w:footnote w:id="1">
    <w:p w:rsidR="003C3A49" w:rsidRDefault="003C3A49" w:rsidP="003C3A49">
      <w:pPr>
        <w:pStyle w:val="Testonotaapidipagina"/>
      </w:pPr>
      <w:r>
        <w:rPr>
          <w:rStyle w:val="Rimandonotaapidipagina"/>
        </w:rPr>
        <w:footnoteRef/>
      </w:r>
      <w:r>
        <w:t xml:space="preserve"> Vittorio Emanuele III aveva abdicato a favore del figlio Umberto II</w:t>
      </w:r>
    </w:p>
  </w:footnote>
  <w:footnote w:id="2">
    <w:p w:rsidR="00851351" w:rsidRDefault="00851351">
      <w:pPr>
        <w:pStyle w:val="Testonotaapidipagina"/>
      </w:pPr>
      <w:r>
        <w:rPr>
          <w:rStyle w:val="Rimandonotaapidipagina"/>
        </w:rPr>
        <w:footnoteRef/>
      </w:r>
      <w:r>
        <w:t xml:space="preserve"> Tutto nacque da un giornale: Guglielmo Giannini pensò di far uscire un settimanale di attualità e lo intitolò “L’Uomo Qualunque”. La linea del giornale appariva già dall’editoriale: “I programmi delle forze politiche italiane sono tutti affascinanti</w:t>
      </w:r>
      <w:r w:rsidR="002830C0">
        <w:t>; le idee da cui nascono sono tutte indubbiamente nobili; i propositi in cui si affermano e s concretano appaiono tutti indistintamente degni di lode. Libertà, giustizia, prosperità sono generosamente proposte da tutti; e, in teoria, non c’è che l’imbarazzo della scelta del più virtuoso tra tanti partiti tutti egualmente perfetti. In pratica assistiamo</w:t>
      </w:r>
      <w:r w:rsidR="0020389A">
        <w:t xml:space="preserve"> all’ignobile spettacolo, al brulicare di una </w:t>
      </w:r>
      <w:proofErr w:type="spellStart"/>
      <w:r w:rsidR="0020389A">
        <w:t>verminaia</w:t>
      </w:r>
      <w:proofErr w:type="spellEnd"/>
      <w:r w:rsidR="0020389A">
        <w:t xml:space="preserve"> di ambizioni, ad una rissa feroce per conquistare i posti di comando per fare il proprio comodo e i propri affari”.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C9" w:rsidRDefault="00D32181" w:rsidP="00E77CC9">
    <w:pPr>
      <w:pStyle w:val="Intestazione"/>
      <w:jc w:val="center"/>
    </w:pPr>
    <w:sdt>
      <w:sdtPr>
        <w:id w:val="495925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E77CC9" w:rsidRDefault="00D3218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E4A5A" w:rsidRPr="00EE4A5A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77CC9" w:rsidRPr="00E77CC9">
      <w:rPr>
        <w:i/>
        <w:sz w:val="20"/>
        <w:szCs w:val="20"/>
      </w:rPr>
      <w:t>Storia – l’Italia repubblicana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6FC"/>
    <w:multiLevelType w:val="hybridMultilevel"/>
    <w:tmpl w:val="F0A8ED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9E52BE"/>
    <w:multiLevelType w:val="hybridMultilevel"/>
    <w:tmpl w:val="10422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74D0E"/>
    <w:multiLevelType w:val="hybridMultilevel"/>
    <w:tmpl w:val="AEB616E4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60B6"/>
    <w:rsid w:val="001E20DB"/>
    <w:rsid w:val="0020389A"/>
    <w:rsid w:val="00243BC0"/>
    <w:rsid w:val="002830C0"/>
    <w:rsid w:val="002A4784"/>
    <w:rsid w:val="003C3A49"/>
    <w:rsid w:val="004B60B6"/>
    <w:rsid w:val="005538F0"/>
    <w:rsid w:val="005935BB"/>
    <w:rsid w:val="005D5770"/>
    <w:rsid w:val="00656231"/>
    <w:rsid w:val="006F2CA4"/>
    <w:rsid w:val="0083789A"/>
    <w:rsid w:val="00851351"/>
    <w:rsid w:val="009842E9"/>
    <w:rsid w:val="00A21314"/>
    <w:rsid w:val="00AB1A63"/>
    <w:rsid w:val="00C0375D"/>
    <w:rsid w:val="00C901D4"/>
    <w:rsid w:val="00CB6EFC"/>
    <w:rsid w:val="00CF7D6C"/>
    <w:rsid w:val="00D32181"/>
    <w:rsid w:val="00D42C86"/>
    <w:rsid w:val="00E454D7"/>
    <w:rsid w:val="00E506A7"/>
    <w:rsid w:val="00E77CC9"/>
    <w:rsid w:val="00E979D2"/>
    <w:rsid w:val="00EE4A5A"/>
    <w:rsid w:val="00F9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0B6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B6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0B6"/>
    <w:rPr>
      <w:rFonts w:ascii="Times New Roman" w:eastAsia="Times New Roman" w:hAnsi="Times New Roman" w:cs="Times New Roman"/>
      <w:sz w:val="32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B60B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B60B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B60B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7C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7CC9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unhideWhenUsed/>
    <w:rsid w:val="00E77CC9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9842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C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CA4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9933-4EAB-4ABA-9B53-5F015B4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2013-05-23T15:45:00Z</cp:lastPrinted>
  <dcterms:created xsi:type="dcterms:W3CDTF">2013-05-23T15:46:00Z</dcterms:created>
  <dcterms:modified xsi:type="dcterms:W3CDTF">2013-05-23T15:46:00Z</dcterms:modified>
</cp:coreProperties>
</file>